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1BC" w:rsidRPr="00CB01BC" w:rsidRDefault="00CB01BC" w:rsidP="00CB01BC">
      <w:pPr>
        <w:autoSpaceDE w:val="0"/>
        <w:autoSpaceDN w:val="0"/>
        <w:adjustRightInd w:val="0"/>
        <w:spacing w:line="360" w:lineRule="exact"/>
        <w:ind w:firstLine="720"/>
        <w:jc w:val="both"/>
        <w:rPr>
          <w:sz w:val="28"/>
          <w:highlight w:val="yellow"/>
        </w:rPr>
      </w:pPr>
    </w:p>
    <w:p w:rsidR="00E42FEC" w:rsidRDefault="00E42FEC" w:rsidP="00AC5573">
      <w:pPr>
        <w:tabs>
          <w:tab w:val="left" w:pos="1134"/>
        </w:tabs>
        <w:suppressAutoHyphens/>
        <w:autoSpaceDE w:val="0"/>
        <w:autoSpaceDN w:val="0"/>
        <w:adjustRightInd w:val="0"/>
        <w:spacing w:line="240" w:lineRule="exact"/>
        <w:ind w:left="72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ПАСПОРТ</w:t>
      </w:r>
    </w:p>
    <w:p w:rsidR="00E42FEC" w:rsidRDefault="00E42FEC" w:rsidP="00AC5573">
      <w:pPr>
        <w:tabs>
          <w:tab w:val="left" w:pos="1134"/>
        </w:tabs>
        <w:suppressAutoHyphens/>
        <w:autoSpaceDE w:val="0"/>
        <w:autoSpaceDN w:val="0"/>
        <w:adjustRightInd w:val="0"/>
        <w:spacing w:line="240" w:lineRule="exact"/>
        <w:ind w:left="72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Государственной программы Пермского края</w:t>
      </w:r>
    </w:p>
    <w:p w:rsidR="00AC5573" w:rsidRDefault="00E42FEC" w:rsidP="00AC5573">
      <w:pPr>
        <w:tabs>
          <w:tab w:val="left" w:pos="1134"/>
        </w:tabs>
        <w:suppressAutoHyphens/>
        <w:autoSpaceDE w:val="0"/>
        <w:autoSpaceDN w:val="0"/>
        <w:adjustRightInd w:val="0"/>
        <w:spacing w:line="240" w:lineRule="exact"/>
        <w:ind w:left="72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="00AC5573">
        <w:rPr>
          <w:b/>
          <w:color w:val="000000"/>
          <w:sz w:val="28"/>
          <w:szCs w:val="28"/>
        </w:rPr>
        <w:t>«Развитие сельского хозяйства и устойчивое развитие сельских территорий в Пермском крае»</w:t>
      </w:r>
    </w:p>
    <w:p w:rsidR="00AC5573" w:rsidRDefault="00AC5573" w:rsidP="00AC5573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B01BC" w:rsidRDefault="00CB01BC" w:rsidP="00CB01BC">
      <w:pPr>
        <w:tabs>
          <w:tab w:val="left" w:pos="993"/>
        </w:tabs>
        <w:autoSpaceDE w:val="0"/>
        <w:autoSpaceDN w:val="0"/>
        <w:adjustRightInd w:val="0"/>
        <w:spacing w:line="360" w:lineRule="exact"/>
        <w:ind w:left="709"/>
        <w:jc w:val="both"/>
        <w:rPr>
          <w:sz w:val="28"/>
        </w:rPr>
      </w:pPr>
      <w:bookmarkStart w:id="0" w:name="_GoBack"/>
      <w:bookmarkEnd w:id="0"/>
    </w:p>
    <w:tbl>
      <w:tblPr>
        <w:tblW w:w="9645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1703"/>
        <w:gridCol w:w="47"/>
        <w:gridCol w:w="737"/>
        <w:gridCol w:w="635"/>
        <w:gridCol w:w="190"/>
        <w:gridCol w:w="378"/>
        <w:gridCol w:w="447"/>
        <w:gridCol w:w="402"/>
        <w:gridCol w:w="423"/>
        <w:gridCol w:w="522"/>
        <w:gridCol w:w="303"/>
        <w:gridCol w:w="170"/>
        <w:gridCol w:w="655"/>
        <w:gridCol w:w="627"/>
        <w:gridCol w:w="135"/>
        <w:gridCol w:w="63"/>
        <w:gridCol w:w="826"/>
        <w:gridCol w:w="814"/>
      </w:tblGrid>
      <w:tr w:rsidR="00CB01BC" w:rsidTr="00CB01B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3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сельского хозяйства и продовольствия Пермского края</w:t>
            </w:r>
          </w:p>
        </w:tc>
      </w:tr>
      <w:tr w:rsidR="00CB01BC" w:rsidTr="00CB01B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Программы</w:t>
            </w:r>
          </w:p>
        </w:tc>
        <w:tc>
          <w:tcPr>
            <w:tcW w:w="73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ind w:right="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ветеринарная инспекция Пермского края;</w:t>
            </w:r>
          </w:p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ind w:right="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территориального развития Пермского края</w:t>
            </w:r>
          </w:p>
        </w:tc>
      </w:tr>
      <w:tr w:rsidR="00CB01BC" w:rsidTr="00CB01B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Программы</w:t>
            </w:r>
          </w:p>
        </w:tc>
        <w:tc>
          <w:tcPr>
            <w:tcW w:w="73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ind w:right="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сельского хозяйства и продовольствия Пермского края;</w:t>
            </w:r>
          </w:p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ind w:right="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ветеринарная инспекция Пермского края; Министерство территориального развития Пермского края</w:t>
            </w:r>
          </w:p>
        </w:tc>
      </w:tr>
      <w:tr w:rsidR="00CB01BC" w:rsidTr="00CB01B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 Программы</w:t>
            </w:r>
          </w:p>
        </w:tc>
        <w:tc>
          <w:tcPr>
            <w:tcW w:w="73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ind w:right="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Развитие мелиорации земель сельскохозяйственного назначения и </w:t>
            </w:r>
            <w:proofErr w:type="spellStart"/>
            <w:r>
              <w:rPr>
                <w:sz w:val="28"/>
                <w:szCs w:val="28"/>
              </w:rPr>
              <w:t>подотрасли</w:t>
            </w:r>
            <w:proofErr w:type="spellEnd"/>
            <w:r>
              <w:rPr>
                <w:sz w:val="28"/>
                <w:szCs w:val="28"/>
              </w:rPr>
              <w:t xml:space="preserve"> растениеводства, переработки </w:t>
            </w:r>
            <w:r>
              <w:rPr>
                <w:sz w:val="28"/>
                <w:szCs w:val="28"/>
              </w:rPr>
              <w:br/>
              <w:t>и реализации продукции растениеводства.</w:t>
            </w:r>
          </w:p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ind w:right="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Развитие </w:t>
            </w:r>
            <w:proofErr w:type="spellStart"/>
            <w:r>
              <w:rPr>
                <w:sz w:val="28"/>
                <w:szCs w:val="28"/>
              </w:rPr>
              <w:t>подотрасли</w:t>
            </w:r>
            <w:proofErr w:type="spellEnd"/>
            <w:r>
              <w:rPr>
                <w:sz w:val="28"/>
                <w:szCs w:val="28"/>
              </w:rPr>
              <w:t xml:space="preserve"> животноводства, переработки </w:t>
            </w:r>
            <w:r>
              <w:rPr>
                <w:sz w:val="28"/>
                <w:szCs w:val="28"/>
              </w:rPr>
              <w:br/>
              <w:t>и реализации продукции животноводства.</w:t>
            </w:r>
          </w:p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ind w:right="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Поддержка малых форм хозяйствования.</w:t>
            </w:r>
          </w:p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ind w:right="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Техническая и технологическая модернизация, инновационное развитие.</w:t>
            </w:r>
          </w:p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ind w:right="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Развитие кадрового потенциала, информационное </w:t>
            </w:r>
            <w:r>
              <w:rPr>
                <w:sz w:val="28"/>
                <w:szCs w:val="28"/>
              </w:rPr>
              <w:br/>
              <w:t>и организационное сопровождение развития отрасли.</w:t>
            </w:r>
          </w:p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ind w:right="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Обеспечение ветеринарного благополучия на территории Пермского края.</w:t>
            </w:r>
          </w:p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ind w:right="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Устойчивое развитие сельских территорий.</w:t>
            </w:r>
          </w:p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ind w:right="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Обеспечение реализации государственной программы</w:t>
            </w:r>
          </w:p>
        </w:tc>
      </w:tr>
      <w:tr w:rsidR="00CB01BC" w:rsidTr="00CB01B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Программно-целевые инструменты Программы</w:t>
            </w:r>
          </w:p>
        </w:tc>
        <w:tc>
          <w:tcPr>
            <w:tcW w:w="73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ind w:right="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рамках государственной программы не предусмотрена реализация ведомственных целевых программ</w:t>
            </w:r>
          </w:p>
        </w:tc>
      </w:tr>
      <w:tr w:rsidR="00CB01BC" w:rsidTr="00CB01B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73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ind w:right="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занятости, доходов и качества жизни сельского населения Пермского края, а также рост доходности и эффективности сельскохозяйственных товаропроизводителей</w:t>
            </w:r>
          </w:p>
        </w:tc>
      </w:tr>
      <w:tr w:rsidR="00CB01BC" w:rsidTr="00CB01B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73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ind w:right="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продуктивности и устойчивости сельскохозяйственного производства и плодородия почв Пермского края средствами комплексной мелиорации</w:t>
            </w:r>
            <w:r>
              <w:rPr>
                <w:sz w:val="28"/>
                <w:szCs w:val="28"/>
              </w:rPr>
              <w:br/>
              <w:t>в условиях изменений климата и природных аномалий,</w:t>
            </w:r>
            <w:r>
              <w:rPr>
                <w:sz w:val="28"/>
                <w:szCs w:val="28"/>
              </w:rPr>
              <w:br/>
              <w:t>а также повышение продукционного потенциала мелиорируемых земель и эффективного использования природных ресурсов;</w:t>
            </w:r>
          </w:p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ind w:right="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освоение внутреннего рынка сбыта за счет развития ресурсного потенциала отрасли растениеводства, обеспечивающего рост инвестиционной привлекательности отрасли, повышение конкурентоспособности продукции растениеводства</w:t>
            </w:r>
            <w:r>
              <w:rPr>
                <w:sz w:val="28"/>
                <w:szCs w:val="28"/>
              </w:rPr>
              <w:br/>
              <w:t>и сохранение рабочих мест;</w:t>
            </w:r>
          </w:p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ind w:right="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освоение внутреннего рынка сбыта за счет развития ресурсного потенциала отрасли животноводства, обеспечивающего рост инвестиционной </w:t>
            </w:r>
            <w:r>
              <w:rPr>
                <w:sz w:val="28"/>
                <w:szCs w:val="28"/>
              </w:rPr>
              <w:lastRenderedPageBreak/>
              <w:t>привлекательности отрасли, повышение конкурентоспособности продукции животноводства</w:t>
            </w:r>
            <w:r>
              <w:rPr>
                <w:sz w:val="28"/>
                <w:szCs w:val="28"/>
              </w:rPr>
              <w:br/>
              <w:t>и сохранение рабочих мест;</w:t>
            </w:r>
          </w:p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ind w:right="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увеличение объемов произведенной и реализованной сельскохозяйственной продукции субъектами малых форм хозяйствования, развитие альтернативных видов занятости сельского населения, увеличение доходов и снижение издержек малых форм сельскохозяйственных товаропроизводителей через их участие </w:t>
            </w:r>
            <w:r>
              <w:rPr>
                <w:sz w:val="28"/>
                <w:szCs w:val="28"/>
              </w:rPr>
              <w:br/>
              <w:t>в сельскохозяйственных потребительских кооперативах;</w:t>
            </w:r>
          </w:p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ind w:right="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эффективности и конкурентоспособности продукции сельскохозяйственных товаропроизводителей за счет технической и технологической модернизации производства и инновационного развития;</w:t>
            </w:r>
          </w:p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ind w:right="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 квалифицированных специалистов в отрасль, повышение качества трудовых ресурсов, укрепление положительного имиджа агропромышленного комплекса; обеспечение эпизоотического и ветеринарно-санитарного благополучия, ветеринарной безопасности на территории Пермского края;</w:t>
            </w:r>
          </w:p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ind w:right="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комфортных условий жизнедеятельности</w:t>
            </w:r>
            <w:r>
              <w:rPr>
                <w:sz w:val="28"/>
                <w:szCs w:val="28"/>
              </w:rPr>
              <w:br/>
              <w:t>в сельской местности; стимулирование инвестиционной активности в агропромышленном комплексе путем создания благоприятных инфраструктурных условий</w:t>
            </w:r>
            <w:r>
              <w:rPr>
                <w:sz w:val="28"/>
                <w:szCs w:val="28"/>
              </w:rPr>
              <w:br/>
              <w:t>в сельской местности; активизация участия сельских сообществ в решении вопросов местного значения;</w:t>
            </w:r>
          </w:p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ind w:right="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концентрация ресурсов, направляемых на комплексное обустройство объектами социальной и инженерной инфраструктуры населенных пунктов, расположенных</w:t>
            </w:r>
            <w:r>
              <w:rPr>
                <w:sz w:val="28"/>
                <w:szCs w:val="28"/>
              </w:rPr>
              <w:br/>
              <w:t>в сельской местности, в которых осуществляются инвестиционные проекты в сфере агропромышленного комплекса;</w:t>
            </w:r>
          </w:p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ind w:right="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эффективной деятельности органов государственной власти в сфере развития сельского хозяйства и устойчивого развития сельских территорий Пермского края</w:t>
            </w:r>
          </w:p>
        </w:tc>
      </w:tr>
      <w:tr w:rsidR="00CB01BC" w:rsidTr="00CB01B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73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ind w:right="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производительности труда в отрасли</w:t>
            </w:r>
            <w:r>
              <w:rPr>
                <w:sz w:val="28"/>
                <w:szCs w:val="28"/>
              </w:rPr>
              <w:br/>
              <w:t>с 644 тыс. рублей на 1 занятого в сельском хозяйстве</w:t>
            </w:r>
            <w:r>
              <w:rPr>
                <w:sz w:val="28"/>
                <w:szCs w:val="28"/>
              </w:rPr>
              <w:br/>
              <w:t>в 2013 году до 847 тыс. рублей в 2016 году и до 1214 тыс. рублей к 2020 году;</w:t>
            </w:r>
          </w:p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ind w:right="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 не менее 4 инвесторов из числа мировых</w:t>
            </w:r>
            <w:r>
              <w:rPr>
                <w:sz w:val="28"/>
                <w:szCs w:val="28"/>
              </w:rPr>
              <w:br/>
              <w:t>и российских лидеров, в частности в сфере семеноводства, племенного дела, производства и переработки растениеводческой и животноводческой продукции;</w:t>
            </w:r>
          </w:p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ind w:right="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доли сельскохозяйственной продукции местного производства в расходах населения на продукты питания с 11,5 % в 2013 году до 13 % в 2016 году</w:t>
            </w:r>
            <w:r>
              <w:rPr>
                <w:sz w:val="28"/>
                <w:szCs w:val="28"/>
              </w:rPr>
              <w:br/>
              <w:t>и 14,3 % к 2020 году;</w:t>
            </w:r>
          </w:p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ind w:right="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доли эффективных сельскохозяйственных организаций до 90 % от общего количества сельскохозяйственных организаций;</w:t>
            </w:r>
          </w:p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ind w:right="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уровня рентабельности в отрасли – не менее 9 %;</w:t>
            </w:r>
          </w:p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ind w:right="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рост уровня среднемесячной заработной платы в отрасли </w:t>
            </w:r>
            <w:r>
              <w:rPr>
                <w:sz w:val="28"/>
                <w:szCs w:val="28"/>
              </w:rPr>
              <w:br/>
              <w:t>с 11,9 тыс. рублей в 2013 году до 14,0 тыс. рублей</w:t>
            </w:r>
            <w:r>
              <w:rPr>
                <w:sz w:val="28"/>
                <w:szCs w:val="28"/>
              </w:rPr>
              <w:br/>
              <w:t>в 2016 году и до 18,5 тыс. рублей к 2020 году;</w:t>
            </w:r>
          </w:p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ind w:right="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объема налоговых поступлений из аграрной отрасли с 1921 млн. рублей в 2013 году до 2337 млн. рублей в 2016 году и до 3243 млн. рублей к 2020 году;</w:t>
            </w:r>
          </w:p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ind w:right="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улучшение жилищно-бытовых условий в сельской местности</w:t>
            </w:r>
          </w:p>
        </w:tc>
      </w:tr>
      <w:tr w:rsidR="00CB01BC" w:rsidTr="00CB01B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Этапы и сроки реализации Программы</w:t>
            </w:r>
          </w:p>
        </w:tc>
        <w:tc>
          <w:tcPr>
            <w:tcW w:w="73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Программе предусматриваются два этапа:</w:t>
            </w:r>
            <w:r>
              <w:rPr>
                <w:sz w:val="28"/>
                <w:szCs w:val="28"/>
              </w:rPr>
              <w:br/>
              <w:t>2014-2016 годы и 2017-2020 годы</w:t>
            </w:r>
          </w:p>
        </w:tc>
      </w:tr>
      <w:tr w:rsidR="00CB01BC" w:rsidTr="00CB01BC">
        <w:tc>
          <w:tcPr>
            <w:tcW w:w="963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показатели Программы</w:t>
            </w:r>
          </w:p>
        </w:tc>
      </w:tr>
      <w:tr w:rsidR="00CB01BC" w:rsidTr="00CB01BC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№</w:t>
            </w:r>
            <w:r>
              <w:br/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Наименование показателя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Ед. изм.</w:t>
            </w:r>
          </w:p>
        </w:tc>
        <w:tc>
          <w:tcPr>
            <w:tcW w:w="65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Плановое значение целевого показателя</w:t>
            </w:r>
          </w:p>
        </w:tc>
      </w:tr>
      <w:tr w:rsidR="00CB01BC" w:rsidTr="00CB01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1BC" w:rsidRDefault="00CB01BC"/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1BC" w:rsidRDefault="00CB01BC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1BC" w:rsidRDefault="00CB01BC"/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2013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2014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2015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2016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2017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2018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2019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2020</w:t>
            </w:r>
          </w:p>
        </w:tc>
      </w:tr>
      <w:tr w:rsidR="00CB01BC" w:rsidTr="00CB01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4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5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6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7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8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9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11</w:t>
            </w:r>
          </w:p>
        </w:tc>
      </w:tr>
      <w:tr w:rsidR="00CB01BC" w:rsidTr="00CB01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Прибыль (убыток) до налогообложе</w:t>
            </w:r>
            <w:r>
              <w:softHyphen/>
              <w:t>ния в сельском хозяйстве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млн. руб.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1435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1579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1738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1912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2080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2259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2448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2654</w:t>
            </w:r>
          </w:p>
        </w:tc>
      </w:tr>
      <w:tr w:rsidR="00CB01BC" w:rsidTr="00CB01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Доля сельско</w:t>
            </w:r>
            <w:r>
              <w:softHyphen/>
              <w:t>хозяйственной продукции местного производства</w:t>
            </w:r>
            <w:r>
              <w:br/>
              <w:t>в расходах населения</w:t>
            </w:r>
            <w:r>
              <w:br/>
              <w:t>на продукты питания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 %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11,5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12,1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12,5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13,0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13,3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13,7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14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14,3</w:t>
            </w:r>
          </w:p>
        </w:tc>
      </w:tr>
      <w:tr w:rsidR="00CB01BC" w:rsidTr="00CB01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Доля продукции пищевой, перерабатыва</w:t>
            </w:r>
            <w:r>
              <w:softHyphen/>
              <w:t>ющей про</w:t>
            </w:r>
            <w:r>
              <w:softHyphen/>
              <w:t>мышленности местного производства</w:t>
            </w:r>
            <w:r>
              <w:br/>
              <w:t>в расходах населения</w:t>
            </w:r>
            <w:r>
              <w:br/>
              <w:t>на продукты питания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 %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25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25,5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26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27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27,5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28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29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30</w:t>
            </w:r>
          </w:p>
        </w:tc>
      </w:tr>
      <w:tr w:rsidR="00CB01BC" w:rsidTr="00CB01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4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Доля конку</w:t>
            </w:r>
            <w:r>
              <w:softHyphen/>
              <w:t>рентоспособ</w:t>
            </w:r>
            <w:r>
              <w:softHyphen/>
              <w:t>ных сельско</w:t>
            </w:r>
            <w:r>
              <w:softHyphen/>
              <w:t>хозяйственных организаций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 %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70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80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85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90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90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90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90</w:t>
            </w:r>
          </w:p>
        </w:tc>
      </w:tr>
      <w:tr w:rsidR="00CB01BC" w:rsidTr="00CB01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5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Производи</w:t>
            </w:r>
            <w:r>
              <w:softHyphen/>
              <w:t>тельность труда, рассчи</w:t>
            </w:r>
            <w:r>
              <w:softHyphen/>
              <w:t xml:space="preserve">тываемая </w:t>
            </w:r>
            <w:r>
              <w:br/>
              <w:t>как выручка</w:t>
            </w:r>
            <w:r>
              <w:br/>
              <w:t>от реализации на 1 занятого</w:t>
            </w:r>
            <w:r>
              <w:br/>
              <w:t>в сельском хозяйстве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тыс. руб./чел.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644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705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773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847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927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1015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1110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1214</w:t>
            </w:r>
          </w:p>
        </w:tc>
      </w:tr>
      <w:tr w:rsidR="00CB01BC" w:rsidTr="00CB01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6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Среднемесяч</w:t>
            </w:r>
            <w:r>
              <w:softHyphen/>
              <w:t xml:space="preserve">ная заработная </w:t>
            </w:r>
            <w:r>
              <w:lastRenderedPageBreak/>
              <w:t>плата работников</w:t>
            </w:r>
            <w:r>
              <w:br/>
              <w:t>в сельском хозяйстве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lastRenderedPageBreak/>
              <w:t>тыс. руб.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11,9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12,1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13,0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14,0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15,0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16,1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17,3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18,5</w:t>
            </w:r>
          </w:p>
        </w:tc>
      </w:tr>
      <w:tr w:rsidR="00CB01BC" w:rsidTr="00CB01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lastRenderedPageBreak/>
              <w:t>7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Среднегодовая численность работников</w:t>
            </w:r>
            <w:r>
              <w:br/>
              <w:t>в сельском хозяйстве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тыс. чел.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24,8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24,9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25,0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25,0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24,9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24,7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24,5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24,3</w:t>
            </w:r>
          </w:p>
        </w:tc>
      </w:tr>
      <w:tr w:rsidR="00CB01BC" w:rsidTr="00CB01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8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 xml:space="preserve">Фонд начисленной заработной платы </w:t>
            </w:r>
            <w:r>
              <w:br/>
              <w:t>в сельском хозяйстве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млн. руб.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3525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3623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3907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4213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4491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4780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5077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</w:pPr>
            <w:r>
              <w:t>5393</w:t>
            </w:r>
          </w:p>
        </w:tc>
      </w:tr>
      <w:tr w:rsidR="00CB01BC" w:rsidTr="00CB01BC">
        <w:tc>
          <w:tcPr>
            <w:tcW w:w="963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и источники финансирования</w:t>
            </w:r>
          </w:p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rPr>
                <w:sz w:val="28"/>
                <w:szCs w:val="28"/>
              </w:rPr>
              <w:t>1 этап – 2014-2016 годы</w:t>
            </w:r>
          </w:p>
        </w:tc>
      </w:tr>
      <w:tr w:rsidR="00CB01BC" w:rsidTr="00CB01BC"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73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(тыс. руб.)</w:t>
            </w:r>
          </w:p>
        </w:tc>
      </w:tr>
      <w:tr w:rsidR="00CB01BC" w:rsidTr="00CB01BC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1BC" w:rsidRDefault="00CB01BC">
            <w:pPr>
              <w:rPr>
                <w:sz w:val="28"/>
                <w:szCs w:val="28"/>
              </w:rPr>
            </w:pPr>
          </w:p>
        </w:tc>
        <w:tc>
          <w:tcPr>
            <w:tcW w:w="1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</w:p>
        </w:tc>
        <w:tc>
          <w:tcPr>
            <w:tcW w:w="1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1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2014-2016 годы</w:t>
            </w:r>
          </w:p>
        </w:tc>
      </w:tr>
      <w:tr w:rsidR="00CB01BC" w:rsidTr="00CB01BC">
        <w:tc>
          <w:tcPr>
            <w:tcW w:w="963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программа «Развитие сельского хозяйства</w:t>
            </w:r>
            <w:r>
              <w:rPr>
                <w:sz w:val="28"/>
                <w:szCs w:val="28"/>
              </w:rPr>
              <w:br/>
              <w:t>и устойчивое развитие сельских территорий в Пермском крае»</w:t>
            </w:r>
          </w:p>
        </w:tc>
      </w:tr>
      <w:tr w:rsidR="00CB01BC" w:rsidTr="00CB01B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Всего, </w:t>
            </w:r>
            <w:r>
              <w:rPr>
                <w:sz w:val="28"/>
                <w:szCs w:val="28"/>
              </w:rPr>
              <w:br/>
              <w:t>в том числе</w:t>
            </w:r>
          </w:p>
        </w:tc>
        <w:tc>
          <w:tcPr>
            <w:tcW w:w="1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 w:rsidP="008A3CA9">
            <w:pPr>
              <w:jc w:val="center"/>
              <w:rPr>
                <w:color w:val="000000"/>
              </w:rPr>
            </w:pPr>
            <w:r w:rsidRPr="008A3CA9">
              <w:rPr>
                <w:color w:val="000000"/>
              </w:rPr>
              <w:t>12 853 496,5</w:t>
            </w:r>
          </w:p>
        </w:tc>
        <w:tc>
          <w:tcPr>
            <w:tcW w:w="1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 w:rsidP="008A3CA9">
            <w:pPr>
              <w:jc w:val="center"/>
              <w:rPr>
                <w:color w:val="000000"/>
              </w:rPr>
            </w:pPr>
            <w:r w:rsidRPr="008A3CA9">
              <w:rPr>
                <w:color w:val="000000"/>
              </w:rPr>
              <w:t>15 159 172,2</w:t>
            </w: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 w:rsidP="008A3CA9">
            <w:pPr>
              <w:jc w:val="center"/>
              <w:rPr>
                <w:color w:val="000000"/>
              </w:rPr>
            </w:pPr>
            <w:r w:rsidRPr="008A3CA9">
              <w:rPr>
                <w:color w:val="000000"/>
              </w:rPr>
              <w:t>15 960 000,7</w:t>
            </w:r>
          </w:p>
        </w:tc>
        <w:tc>
          <w:tcPr>
            <w:tcW w:w="1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 w:rsidP="008A3CA9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A3CA9">
              <w:t>43 972 669,4</w:t>
            </w:r>
          </w:p>
        </w:tc>
      </w:tr>
      <w:tr w:rsidR="00CB01BC" w:rsidTr="00CB01B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</w:t>
            </w:r>
            <w:hyperlink r:id="rId6" w:anchor="Par249" w:history="1">
              <w:r>
                <w:rPr>
                  <w:rStyle w:val="a3"/>
                  <w:color w:val="auto"/>
                  <w:szCs w:val="28"/>
                  <w:u w:val="none"/>
                </w:rPr>
                <w:t>&lt;*&gt;</w:t>
              </w:r>
            </w:hyperlink>
          </w:p>
        </w:tc>
        <w:tc>
          <w:tcPr>
            <w:tcW w:w="1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 w:rsidP="008A3CA9">
            <w:pPr>
              <w:jc w:val="center"/>
              <w:rPr>
                <w:color w:val="000000"/>
              </w:rPr>
            </w:pPr>
            <w:r w:rsidRPr="008A3CA9">
              <w:rPr>
                <w:color w:val="000000"/>
              </w:rPr>
              <w:t>2 478 824,3</w:t>
            </w:r>
          </w:p>
        </w:tc>
        <w:tc>
          <w:tcPr>
            <w:tcW w:w="1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 w:rsidP="008A3CA9">
            <w:pPr>
              <w:jc w:val="center"/>
              <w:rPr>
                <w:color w:val="000000"/>
              </w:rPr>
            </w:pPr>
            <w:r w:rsidRPr="008A3CA9">
              <w:rPr>
                <w:color w:val="000000"/>
              </w:rPr>
              <w:t>2 208 564,7</w:t>
            </w: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 w:rsidP="008A3CA9">
            <w:pPr>
              <w:jc w:val="center"/>
              <w:rPr>
                <w:color w:val="000000"/>
              </w:rPr>
            </w:pPr>
            <w:r w:rsidRPr="008A3CA9">
              <w:rPr>
                <w:color w:val="000000"/>
              </w:rPr>
              <w:t>2 208 564,7</w:t>
            </w:r>
          </w:p>
        </w:tc>
        <w:tc>
          <w:tcPr>
            <w:tcW w:w="1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 w:rsidP="008A3CA9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A3CA9">
              <w:t>6 895 953,7</w:t>
            </w:r>
          </w:p>
        </w:tc>
      </w:tr>
      <w:tr w:rsidR="00CB01BC" w:rsidTr="00CB01B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Коми-Пермяцкий округ</w:t>
            </w:r>
          </w:p>
        </w:tc>
        <w:tc>
          <w:tcPr>
            <w:tcW w:w="1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 w:rsidP="008A3CA9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A3CA9">
              <w:t>103 129,4</w:t>
            </w:r>
          </w:p>
        </w:tc>
        <w:tc>
          <w:tcPr>
            <w:tcW w:w="1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 w:rsidP="008A3CA9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A3CA9">
              <w:t>105 185,6</w:t>
            </w: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 w:rsidP="008A3CA9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A3CA9">
              <w:t>126 447,9</w:t>
            </w:r>
          </w:p>
        </w:tc>
        <w:tc>
          <w:tcPr>
            <w:tcW w:w="1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 w:rsidP="008A3CA9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A3CA9">
              <w:t>334 762,9</w:t>
            </w:r>
          </w:p>
        </w:tc>
      </w:tr>
      <w:tr w:rsidR="00CB01BC" w:rsidTr="00CB01B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территории, входящие </w:t>
            </w:r>
            <w:r>
              <w:rPr>
                <w:sz w:val="28"/>
                <w:szCs w:val="28"/>
              </w:rPr>
              <w:br/>
              <w:t xml:space="preserve">в </w:t>
            </w:r>
            <w:proofErr w:type="spellStart"/>
            <w:r>
              <w:rPr>
                <w:sz w:val="28"/>
                <w:szCs w:val="28"/>
              </w:rPr>
              <w:t>Кизеловский</w:t>
            </w:r>
            <w:proofErr w:type="spellEnd"/>
            <w:r>
              <w:rPr>
                <w:sz w:val="28"/>
                <w:szCs w:val="28"/>
              </w:rPr>
              <w:t xml:space="preserve"> угольный бассейн</w:t>
            </w:r>
          </w:p>
        </w:tc>
        <w:tc>
          <w:tcPr>
            <w:tcW w:w="1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 w:rsidP="008A3CA9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A3CA9">
              <w:t>99,4</w:t>
            </w:r>
          </w:p>
        </w:tc>
        <w:tc>
          <w:tcPr>
            <w:tcW w:w="1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 w:rsidP="008A3CA9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A3CA9">
              <w:t>96,7</w:t>
            </w: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 w:rsidP="008A3CA9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A3CA9">
              <w:t>113,2</w:t>
            </w:r>
          </w:p>
        </w:tc>
        <w:tc>
          <w:tcPr>
            <w:tcW w:w="1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 w:rsidP="008A3CA9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A3CA9">
              <w:t>309,3</w:t>
            </w:r>
          </w:p>
        </w:tc>
      </w:tr>
      <w:tr w:rsidR="00CB01BC" w:rsidTr="00CB01B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 w:rsidP="008A3CA9">
            <w:pPr>
              <w:spacing w:line="240" w:lineRule="exact"/>
              <w:jc w:val="center"/>
              <w:rPr>
                <w:color w:val="000000"/>
              </w:rPr>
            </w:pPr>
            <w:r w:rsidRPr="008A3CA9">
              <w:rPr>
                <w:color w:val="000000"/>
              </w:rPr>
              <w:t>1 429 156,7</w:t>
            </w:r>
          </w:p>
        </w:tc>
        <w:tc>
          <w:tcPr>
            <w:tcW w:w="1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 w:rsidP="008A3CA9">
            <w:pPr>
              <w:spacing w:line="240" w:lineRule="exact"/>
              <w:jc w:val="center"/>
              <w:rPr>
                <w:color w:val="000000"/>
              </w:rPr>
            </w:pPr>
            <w:r w:rsidRPr="008A3CA9">
              <w:rPr>
                <w:color w:val="000000"/>
              </w:rPr>
              <w:t>1 512 918,4</w:t>
            </w: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 w:rsidP="008A3CA9">
            <w:pPr>
              <w:spacing w:line="240" w:lineRule="exact"/>
              <w:jc w:val="center"/>
              <w:rPr>
                <w:color w:val="000000"/>
              </w:rPr>
            </w:pPr>
            <w:r w:rsidRPr="008A3CA9">
              <w:rPr>
                <w:color w:val="000000"/>
              </w:rPr>
              <w:t>1 762 969,0</w:t>
            </w:r>
          </w:p>
        </w:tc>
        <w:tc>
          <w:tcPr>
            <w:tcW w:w="1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 w:rsidP="008A3CA9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A3CA9">
              <w:t>4 705 044,1</w:t>
            </w:r>
          </w:p>
        </w:tc>
      </w:tr>
      <w:tr w:rsidR="00CB01BC" w:rsidTr="00CB01B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ОМСУ</w:t>
            </w:r>
          </w:p>
        </w:tc>
        <w:tc>
          <w:tcPr>
            <w:tcW w:w="1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 w:rsidP="008A3CA9">
            <w:pPr>
              <w:spacing w:line="240" w:lineRule="exact"/>
              <w:jc w:val="center"/>
              <w:rPr>
                <w:color w:val="000000"/>
              </w:rPr>
            </w:pPr>
            <w:r w:rsidRPr="008A3CA9">
              <w:rPr>
                <w:color w:val="000000"/>
              </w:rPr>
              <w:t>278 799,8</w:t>
            </w:r>
          </w:p>
        </w:tc>
        <w:tc>
          <w:tcPr>
            <w:tcW w:w="1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 w:rsidP="008A3CA9">
            <w:pPr>
              <w:spacing w:line="240" w:lineRule="exact"/>
              <w:jc w:val="center"/>
              <w:rPr>
                <w:color w:val="000000"/>
              </w:rPr>
            </w:pPr>
            <w:r w:rsidRPr="008A3CA9">
              <w:rPr>
                <w:color w:val="000000"/>
              </w:rPr>
              <w:t>292 101,3</w:t>
            </w: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 w:rsidP="008A3CA9">
            <w:pPr>
              <w:spacing w:line="240" w:lineRule="exact"/>
              <w:jc w:val="center"/>
              <w:rPr>
                <w:color w:val="000000"/>
              </w:rPr>
            </w:pPr>
            <w:r w:rsidRPr="008A3CA9">
              <w:rPr>
                <w:color w:val="000000"/>
              </w:rPr>
              <w:t>377 653,0</w:t>
            </w:r>
          </w:p>
        </w:tc>
        <w:tc>
          <w:tcPr>
            <w:tcW w:w="1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 w:rsidP="008A3CA9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A3CA9">
              <w:t>948 554,1</w:t>
            </w:r>
          </w:p>
        </w:tc>
      </w:tr>
      <w:tr w:rsidR="00CB01BC" w:rsidTr="00CB01B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1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 w:rsidP="008A3CA9">
            <w:pPr>
              <w:spacing w:line="240" w:lineRule="exact"/>
              <w:jc w:val="center"/>
              <w:rPr>
                <w:color w:val="000000"/>
              </w:rPr>
            </w:pPr>
            <w:r w:rsidRPr="008A3CA9">
              <w:rPr>
                <w:color w:val="000000"/>
              </w:rPr>
              <w:t>8 666 715,7</w:t>
            </w:r>
          </w:p>
        </w:tc>
        <w:tc>
          <w:tcPr>
            <w:tcW w:w="1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 w:rsidP="008A3CA9">
            <w:pPr>
              <w:spacing w:line="240" w:lineRule="exact"/>
              <w:jc w:val="center"/>
              <w:rPr>
                <w:color w:val="000000"/>
              </w:rPr>
            </w:pPr>
            <w:r w:rsidRPr="008A3CA9">
              <w:rPr>
                <w:color w:val="000000"/>
              </w:rPr>
              <w:t>11 145 587,8</w:t>
            </w: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 w:rsidP="008A3CA9">
            <w:pPr>
              <w:spacing w:line="240" w:lineRule="exact"/>
              <w:jc w:val="center"/>
              <w:rPr>
                <w:color w:val="000000"/>
              </w:rPr>
            </w:pPr>
            <w:r w:rsidRPr="008A3CA9">
              <w:rPr>
                <w:color w:val="000000"/>
              </w:rPr>
              <w:t>11 610 814,0</w:t>
            </w:r>
          </w:p>
        </w:tc>
        <w:tc>
          <w:tcPr>
            <w:tcW w:w="1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 w:rsidP="008A3CA9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A3CA9">
              <w:t>31 423 117,5</w:t>
            </w:r>
          </w:p>
        </w:tc>
      </w:tr>
      <w:tr w:rsidR="00CB01BC" w:rsidTr="00CB01BC">
        <w:tc>
          <w:tcPr>
            <w:tcW w:w="963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pageBreakBefore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rPr>
                <w:sz w:val="28"/>
                <w:szCs w:val="28"/>
              </w:rPr>
              <w:lastRenderedPageBreak/>
              <w:t>2 этап – 2017-2020 годы</w:t>
            </w:r>
          </w:p>
        </w:tc>
      </w:tr>
      <w:tr w:rsidR="00CB01BC" w:rsidTr="00CB01BC"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73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(тыс. руб.)</w:t>
            </w:r>
          </w:p>
        </w:tc>
      </w:tr>
      <w:tr w:rsidR="00CB01BC" w:rsidTr="00CB01BC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1BC" w:rsidRDefault="00CB01B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  <w:r>
              <w:rPr>
                <w:sz w:val="28"/>
                <w:szCs w:val="28"/>
              </w:rPr>
              <w:br/>
              <w:t>2014-2020 годы</w:t>
            </w:r>
          </w:p>
        </w:tc>
      </w:tr>
      <w:tr w:rsidR="00CB01BC" w:rsidTr="00CB01BC">
        <w:tc>
          <w:tcPr>
            <w:tcW w:w="963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программа «Развитие сельского хозяйства</w:t>
            </w:r>
            <w:r>
              <w:rPr>
                <w:sz w:val="28"/>
                <w:szCs w:val="28"/>
              </w:rPr>
              <w:br/>
              <w:t>и устойчивое развитие сельских территорий в Пермском крае»</w:t>
            </w:r>
          </w:p>
        </w:tc>
      </w:tr>
      <w:tr w:rsidR="00CB01BC" w:rsidTr="00CB01B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Всего,</w:t>
            </w:r>
            <w:r>
              <w:rPr>
                <w:sz w:val="28"/>
                <w:szCs w:val="28"/>
              </w:rPr>
              <w:br/>
              <w:t>в том числе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>
            <w:pPr>
              <w:jc w:val="center"/>
              <w:rPr>
                <w:color w:val="000000"/>
                <w:spacing w:val="-20"/>
              </w:rPr>
            </w:pPr>
            <w:r w:rsidRPr="008A3CA9">
              <w:rPr>
                <w:color w:val="000000"/>
                <w:spacing w:val="-20"/>
              </w:rPr>
              <w:t>16 702 695,7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>
            <w:pPr>
              <w:jc w:val="center"/>
              <w:rPr>
                <w:color w:val="000000"/>
                <w:spacing w:val="-20"/>
              </w:rPr>
            </w:pPr>
            <w:r w:rsidRPr="008A3CA9">
              <w:rPr>
                <w:color w:val="000000"/>
                <w:spacing w:val="-20"/>
              </w:rPr>
              <w:t>17 341 072,0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>
            <w:pPr>
              <w:jc w:val="center"/>
              <w:rPr>
                <w:color w:val="000000"/>
                <w:spacing w:val="-20"/>
              </w:rPr>
            </w:pPr>
            <w:r w:rsidRPr="008A3CA9">
              <w:rPr>
                <w:color w:val="000000"/>
                <w:spacing w:val="-20"/>
              </w:rPr>
              <w:t>18 321 598,1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>
            <w:pPr>
              <w:jc w:val="center"/>
              <w:rPr>
                <w:color w:val="000000"/>
                <w:spacing w:val="-20"/>
              </w:rPr>
            </w:pPr>
            <w:r w:rsidRPr="008A3CA9">
              <w:rPr>
                <w:color w:val="000000"/>
                <w:spacing w:val="-20"/>
              </w:rPr>
              <w:t>19 943 926,1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20"/>
              </w:rPr>
            </w:pPr>
            <w:r w:rsidRPr="008A3CA9">
              <w:rPr>
                <w:spacing w:val="-20"/>
              </w:rPr>
              <w:t>116 281 961,3</w:t>
            </w:r>
          </w:p>
        </w:tc>
      </w:tr>
      <w:tr w:rsidR="00CB01BC" w:rsidTr="00CB01B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</w:t>
            </w:r>
            <w:hyperlink r:id="rId7" w:anchor="Par249" w:history="1">
              <w:r>
                <w:rPr>
                  <w:rStyle w:val="a3"/>
                  <w:color w:val="auto"/>
                  <w:szCs w:val="28"/>
                  <w:u w:val="none"/>
                </w:rPr>
                <w:t>&lt;*&gt;</w:t>
              </w:r>
            </w:hyperlink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>
            <w:pPr>
              <w:jc w:val="center"/>
              <w:rPr>
                <w:color w:val="000000"/>
                <w:spacing w:val="-20"/>
              </w:rPr>
            </w:pPr>
            <w:r w:rsidRPr="008A3CA9">
              <w:rPr>
                <w:color w:val="000000"/>
                <w:spacing w:val="-20"/>
              </w:rPr>
              <w:t>2 208 564,7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>
            <w:pPr>
              <w:jc w:val="center"/>
              <w:rPr>
                <w:color w:val="000000"/>
                <w:spacing w:val="-20"/>
              </w:rPr>
            </w:pPr>
            <w:r w:rsidRPr="008A3CA9">
              <w:rPr>
                <w:color w:val="000000"/>
                <w:spacing w:val="-20"/>
              </w:rPr>
              <w:t>3 238 475,0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>
            <w:pPr>
              <w:jc w:val="center"/>
              <w:rPr>
                <w:color w:val="000000"/>
                <w:spacing w:val="-20"/>
              </w:rPr>
            </w:pPr>
            <w:r w:rsidRPr="008A3CA9">
              <w:rPr>
                <w:color w:val="000000"/>
                <w:spacing w:val="-20"/>
              </w:rPr>
              <w:t>3 389 175,0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>
            <w:pPr>
              <w:jc w:val="center"/>
              <w:rPr>
                <w:color w:val="000000"/>
                <w:spacing w:val="-20"/>
              </w:rPr>
            </w:pPr>
            <w:r w:rsidRPr="008A3CA9">
              <w:rPr>
                <w:color w:val="000000"/>
                <w:spacing w:val="-20"/>
              </w:rPr>
              <w:t>3 709 175,0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20"/>
              </w:rPr>
            </w:pPr>
            <w:r w:rsidRPr="008A3CA9">
              <w:rPr>
                <w:spacing w:val="-20"/>
              </w:rPr>
              <w:t>19 441 343,4</w:t>
            </w:r>
          </w:p>
        </w:tc>
      </w:tr>
      <w:tr w:rsidR="00CB01BC" w:rsidTr="00CB01B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Коми-Пермяцкий округ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20"/>
              </w:rPr>
            </w:pPr>
            <w:r w:rsidRPr="008A3CA9">
              <w:rPr>
                <w:spacing w:val="-20"/>
              </w:rPr>
              <w:t>136 050,5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20"/>
              </w:rPr>
            </w:pPr>
            <w:r w:rsidRPr="008A3CA9">
              <w:rPr>
                <w:spacing w:val="-20"/>
              </w:rPr>
              <w:t>156 617,6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20"/>
              </w:rPr>
            </w:pPr>
            <w:r w:rsidRPr="008A3CA9">
              <w:rPr>
                <w:spacing w:val="-20"/>
              </w:rPr>
              <w:t>170 639,2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20"/>
              </w:rPr>
            </w:pPr>
            <w:r w:rsidRPr="008A3CA9">
              <w:rPr>
                <w:spacing w:val="-20"/>
              </w:rPr>
              <w:t>194 238,3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20"/>
              </w:rPr>
            </w:pPr>
            <w:r w:rsidRPr="008A3CA9">
              <w:rPr>
                <w:spacing w:val="-20"/>
              </w:rPr>
              <w:t>992 308,5</w:t>
            </w:r>
          </w:p>
        </w:tc>
      </w:tr>
      <w:tr w:rsidR="00CB01BC" w:rsidTr="00CB01B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территории, входящие</w:t>
            </w:r>
            <w:r>
              <w:rPr>
                <w:sz w:val="28"/>
                <w:szCs w:val="28"/>
              </w:rPr>
              <w:br/>
              <w:t xml:space="preserve">в </w:t>
            </w:r>
            <w:proofErr w:type="spellStart"/>
            <w:r>
              <w:rPr>
                <w:sz w:val="28"/>
                <w:szCs w:val="28"/>
              </w:rPr>
              <w:t>Кизеловский</w:t>
            </w:r>
            <w:proofErr w:type="spellEnd"/>
            <w:r>
              <w:rPr>
                <w:sz w:val="28"/>
                <w:szCs w:val="28"/>
              </w:rPr>
              <w:t xml:space="preserve"> угольный бассейн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20"/>
              </w:rPr>
            </w:pPr>
            <w:r w:rsidRPr="008A3CA9">
              <w:rPr>
                <w:spacing w:val="-20"/>
              </w:rPr>
              <w:t>117,1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20"/>
              </w:rPr>
            </w:pPr>
            <w:r w:rsidRPr="008A3CA9">
              <w:rPr>
                <w:spacing w:val="-20"/>
              </w:rPr>
              <w:t>130,1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20"/>
              </w:rPr>
            </w:pPr>
            <w:r w:rsidRPr="008A3CA9">
              <w:rPr>
                <w:spacing w:val="-20"/>
              </w:rPr>
              <w:t>136,1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20"/>
              </w:rPr>
            </w:pPr>
            <w:r w:rsidRPr="008A3CA9">
              <w:rPr>
                <w:spacing w:val="-20"/>
              </w:rPr>
              <w:t>148,9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20"/>
              </w:rPr>
            </w:pPr>
            <w:r w:rsidRPr="008A3CA9">
              <w:rPr>
                <w:spacing w:val="-20"/>
              </w:rPr>
              <w:t>841,5</w:t>
            </w:r>
          </w:p>
        </w:tc>
      </w:tr>
      <w:tr w:rsidR="00CB01BC" w:rsidTr="00CB01B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>
            <w:pPr>
              <w:spacing w:line="240" w:lineRule="exact"/>
              <w:jc w:val="center"/>
              <w:rPr>
                <w:color w:val="000000"/>
                <w:spacing w:val="-20"/>
              </w:rPr>
            </w:pPr>
            <w:r w:rsidRPr="008A3CA9">
              <w:rPr>
                <w:color w:val="000000"/>
                <w:spacing w:val="-20"/>
              </w:rPr>
              <w:t>1 972 052,6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>
            <w:pPr>
              <w:spacing w:line="240" w:lineRule="exact"/>
              <w:jc w:val="center"/>
              <w:rPr>
                <w:color w:val="000000"/>
                <w:spacing w:val="-20"/>
              </w:rPr>
            </w:pPr>
            <w:r w:rsidRPr="008A3CA9">
              <w:rPr>
                <w:color w:val="000000"/>
                <w:spacing w:val="-20"/>
              </w:rPr>
              <w:t>2 389 870,3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>
            <w:pPr>
              <w:spacing w:line="240" w:lineRule="exact"/>
              <w:jc w:val="center"/>
              <w:rPr>
                <w:color w:val="000000"/>
                <w:spacing w:val="-20"/>
              </w:rPr>
            </w:pPr>
            <w:r w:rsidRPr="008A3CA9">
              <w:rPr>
                <w:color w:val="000000"/>
                <w:spacing w:val="-20"/>
              </w:rPr>
              <w:t>2 625 171,3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>
            <w:pPr>
              <w:spacing w:line="240" w:lineRule="exact"/>
              <w:jc w:val="center"/>
              <w:rPr>
                <w:color w:val="000000"/>
                <w:spacing w:val="-20"/>
              </w:rPr>
            </w:pPr>
            <w:r w:rsidRPr="008A3CA9">
              <w:rPr>
                <w:color w:val="000000"/>
                <w:spacing w:val="-20"/>
              </w:rPr>
              <w:t>2 868 567,3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20"/>
              </w:rPr>
            </w:pPr>
            <w:r w:rsidRPr="008A3CA9">
              <w:rPr>
                <w:spacing w:val="-20"/>
              </w:rPr>
              <w:t>14 560 705,6</w:t>
            </w:r>
          </w:p>
        </w:tc>
      </w:tr>
      <w:tr w:rsidR="00CB01BC" w:rsidTr="00CB01B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ОМСУ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>
            <w:pPr>
              <w:spacing w:line="240" w:lineRule="exact"/>
              <w:jc w:val="center"/>
              <w:rPr>
                <w:color w:val="000000"/>
                <w:spacing w:val="-20"/>
              </w:rPr>
            </w:pPr>
            <w:r w:rsidRPr="008A3CA9">
              <w:rPr>
                <w:color w:val="000000"/>
                <w:spacing w:val="-20"/>
              </w:rPr>
              <w:t>414 978,6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>
            <w:pPr>
              <w:spacing w:line="240" w:lineRule="exact"/>
              <w:jc w:val="center"/>
              <w:rPr>
                <w:color w:val="000000"/>
                <w:spacing w:val="-20"/>
              </w:rPr>
            </w:pPr>
            <w:r w:rsidRPr="008A3CA9">
              <w:rPr>
                <w:color w:val="000000"/>
                <w:spacing w:val="-20"/>
              </w:rPr>
              <w:t>481 026,2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>
            <w:pPr>
              <w:spacing w:line="240" w:lineRule="exact"/>
              <w:jc w:val="center"/>
              <w:rPr>
                <w:color w:val="000000"/>
                <w:spacing w:val="-20"/>
              </w:rPr>
            </w:pPr>
            <w:r w:rsidRPr="008A3CA9">
              <w:rPr>
                <w:color w:val="000000"/>
                <w:spacing w:val="-20"/>
              </w:rPr>
              <w:t>545 764,4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>
            <w:pPr>
              <w:spacing w:line="240" w:lineRule="exact"/>
              <w:jc w:val="center"/>
              <w:rPr>
                <w:color w:val="000000"/>
                <w:spacing w:val="-20"/>
              </w:rPr>
            </w:pPr>
            <w:r w:rsidRPr="008A3CA9">
              <w:rPr>
                <w:color w:val="000000"/>
                <w:spacing w:val="-20"/>
              </w:rPr>
              <w:t>597 946,0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20"/>
              </w:rPr>
            </w:pPr>
            <w:r w:rsidRPr="008A3CA9">
              <w:rPr>
                <w:spacing w:val="-20"/>
              </w:rPr>
              <w:t>2 988 269,3</w:t>
            </w:r>
          </w:p>
        </w:tc>
      </w:tr>
      <w:tr w:rsidR="00CB01BC" w:rsidTr="00CB01B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B01BC" w:rsidRDefault="00CB01BC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>
            <w:pPr>
              <w:spacing w:line="240" w:lineRule="exact"/>
              <w:jc w:val="center"/>
              <w:rPr>
                <w:color w:val="000000"/>
                <w:spacing w:val="-20"/>
              </w:rPr>
            </w:pPr>
            <w:r w:rsidRPr="008A3CA9">
              <w:rPr>
                <w:color w:val="000000"/>
                <w:spacing w:val="-20"/>
              </w:rPr>
              <w:t>12 107 099,8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>
            <w:pPr>
              <w:spacing w:line="240" w:lineRule="exact"/>
              <w:jc w:val="center"/>
              <w:rPr>
                <w:color w:val="000000"/>
                <w:spacing w:val="-20"/>
              </w:rPr>
            </w:pPr>
            <w:r w:rsidRPr="008A3CA9">
              <w:rPr>
                <w:color w:val="000000"/>
                <w:spacing w:val="-20"/>
              </w:rPr>
              <w:t>11 231 700,5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>
            <w:pPr>
              <w:spacing w:line="240" w:lineRule="exact"/>
              <w:jc w:val="center"/>
              <w:rPr>
                <w:color w:val="000000"/>
                <w:spacing w:val="-20"/>
              </w:rPr>
            </w:pPr>
            <w:r w:rsidRPr="008A3CA9">
              <w:rPr>
                <w:color w:val="000000"/>
                <w:spacing w:val="-20"/>
              </w:rPr>
              <w:t>11 761 487,4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>
            <w:pPr>
              <w:spacing w:line="240" w:lineRule="exact"/>
              <w:jc w:val="center"/>
              <w:rPr>
                <w:color w:val="000000"/>
                <w:spacing w:val="-20"/>
              </w:rPr>
            </w:pPr>
            <w:r w:rsidRPr="008A3CA9">
              <w:rPr>
                <w:color w:val="000000"/>
                <w:spacing w:val="-20"/>
              </w:rPr>
              <w:t>12 768 237,8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CB01BC" w:rsidRPr="008A3CA9" w:rsidRDefault="00CB01B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20"/>
              </w:rPr>
            </w:pPr>
            <w:r w:rsidRPr="008A3CA9">
              <w:rPr>
                <w:spacing w:val="-20"/>
              </w:rPr>
              <w:t>79 291 643,0</w:t>
            </w:r>
          </w:p>
        </w:tc>
      </w:tr>
    </w:tbl>
    <w:p w:rsidR="00CB01BC" w:rsidRDefault="00CB01BC" w:rsidP="00CB01B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</w:t>
      </w:r>
    </w:p>
    <w:p w:rsidR="00CB01BC" w:rsidRDefault="00CB01BC" w:rsidP="00CB01BC">
      <w:pPr>
        <w:autoSpaceDE w:val="0"/>
        <w:autoSpaceDN w:val="0"/>
        <w:adjustRightInd w:val="0"/>
        <w:spacing w:line="260" w:lineRule="exact"/>
        <w:ind w:firstLine="539"/>
        <w:jc w:val="both"/>
        <w:rPr>
          <w:sz w:val="28"/>
          <w:szCs w:val="28"/>
        </w:rPr>
      </w:pPr>
      <w:r w:rsidRPr="00AC5573">
        <w:rPr>
          <w:sz w:val="20"/>
          <w:szCs w:val="20"/>
        </w:rPr>
        <w:t xml:space="preserve">&lt;*&gt; Краевой бюджет – не указаны расходы на подпрограмму «Устойчивое развитие сельских территорий» в связи с тем, что финансирование данной подпрограммы осуществляется за счет субсидий местным бюджетам для </w:t>
      </w:r>
      <w:proofErr w:type="spellStart"/>
      <w:r w:rsidRPr="00AC5573">
        <w:rPr>
          <w:sz w:val="20"/>
          <w:szCs w:val="20"/>
        </w:rPr>
        <w:t>софинансирования</w:t>
      </w:r>
      <w:proofErr w:type="spellEnd"/>
      <w:r w:rsidRPr="00AC5573">
        <w:rPr>
          <w:sz w:val="20"/>
          <w:szCs w:val="20"/>
        </w:rPr>
        <w:t xml:space="preserve"> расходных обязательств муниципальных образований</w:t>
      </w:r>
      <w:r w:rsidRPr="00AC5573">
        <w:rPr>
          <w:sz w:val="20"/>
          <w:szCs w:val="20"/>
        </w:rPr>
        <w:br/>
        <w:t>при реализации инвестиционных проектов и приоритетных региональных проектов</w:t>
      </w:r>
      <w:proofErr w:type="gramStart"/>
      <w:r w:rsidRPr="00AC5573">
        <w:rPr>
          <w:sz w:val="20"/>
          <w:szCs w:val="20"/>
        </w:rPr>
        <w:t>.</w:t>
      </w:r>
      <w:r w:rsidRPr="00AC5573">
        <w:rPr>
          <w:sz w:val="28"/>
          <w:szCs w:val="28"/>
        </w:rPr>
        <w:t>.</w:t>
      </w:r>
      <w:proofErr w:type="gramEnd"/>
    </w:p>
    <w:p w:rsidR="006278D9" w:rsidRDefault="006278D9"/>
    <w:sectPr w:rsidR="006278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E38D0"/>
    <w:multiLevelType w:val="multilevel"/>
    <w:tmpl w:val="E3D0690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46E"/>
    <w:rsid w:val="006278D9"/>
    <w:rsid w:val="008A3CA9"/>
    <w:rsid w:val="00AC5573"/>
    <w:rsid w:val="00CB01BC"/>
    <w:rsid w:val="00E42FEC"/>
    <w:rsid w:val="00E92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1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01B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42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2FE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1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01B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42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2F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6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file:///C:\Users\KuOlya\AppData\Local\Microsoft\Windows\Temporary%20Internet%20Files\Content.Outlook\ZF8T362K\&#1054;%20&#1074;&#1085;&#1077;&#1089;&#1077;&#1085;%20%20&#1080;&#1079;&#1084;&#1077;&#1085;&#1077;&#1085;%20%20&#1074;%20&#1075;&#1086;&#1089;&#1087;&#1088;&#1086;&#1075;&#1088;&#1072;&#1084;&#1084;&#1091;%20&#1040;&#1055;&#1050;%20(1320-&#1087;)_&#1091;&#1090;&#1086;&#1095;&#1085;%20%20doc%20(3)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KuOlya\AppData\Local\Microsoft\Windows\Temporary%20Internet%20Files\Content.Outlook\ZF8T362K\&#1054;%20&#1074;&#1085;&#1077;&#1089;&#1077;&#1085;%20%20&#1080;&#1079;&#1084;&#1077;&#1085;&#1077;&#1085;%20%20&#1074;%20&#1075;&#1086;&#1089;&#1087;&#1088;&#1086;&#1075;&#1088;&#1072;&#1084;&#1084;&#1091;%20&#1040;&#1055;&#1050;%20(1320-&#1087;)_&#1091;&#1090;&#1086;&#1095;&#1085;%20%20doc%20(3)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1294</Words>
  <Characters>7381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ПК</Company>
  <LinksUpToDate>false</LinksUpToDate>
  <CharactersWithSpaces>8658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Куликова Ольга Леонидовна</dc:creator>
  <cp:keywords/>
  <dc:description/>
  <cp:lastModifiedBy>Петрова Наталья Павловна</cp:lastModifiedBy>
  <cp:revision>5</cp:revision>
  <cp:lastPrinted>2014-09-30T01:50:00Z</cp:lastPrinted>
  <dcterms:created xsi:type="dcterms:W3CDTF">2014-09-29T03:52:00Z</dcterms:created>
  <dcterms:modified xsi:type="dcterms:W3CDTF">2014-09-30T01:50:00Z</dcterms:modified>
</cp:coreProperties>
</file>